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2F3C" w14:textId="77777777" w:rsidR="0060064A" w:rsidRPr="001D4865" w:rsidRDefault="0060064A" w:rsidP="0060064A">
      <w:pPr>
        <w:rPr>
          <w:rFonts w:ascii="Times New Roman" w:hAnsi="Times New Roman" w:cs="Times New Roman"/>
          <w:sz w:val="28"/>
          <w:szCs w:val="28"/>
        </w:rPr>
      </w:pPr>
      <w:r w:rsidRPr="001D4865">
        <w:rPr>
          <w:rFonts w:ascii="Times New Roman" w:hAnsi="Times New Roman" w:cs="Times New Roman"/>
          <w:sz w:val="28"/>
          <w:szCs w:val="28"/>
        </w:rPr>
        <w:t>Incidence of initial and recurrent herpes zoster among aged 50 and older population: a prospective study in Chinese community residents</w:t>
      </w:r>
    </w:p>
    <w:p w14:paraId="7601D32E" w14:textId="77777777" w:rsidR="0060064A" w:rsidRPr="00FE394B" w:rsidRDefault="0060064A" w:rsidP="0060064A">
      <w:pPr>
        <w:jc w:val="both"/>
        <w:rPr>
          <w:rFonts w:ascii="Times New Roman" w:hAnsi="Times New Roman" w:cs="Times New Roman"/>
          <w:sz w:val="24"/>
          <w:vertAlign w:val="superscript"/>
        </w:rPr>
      </w:pPr>
      <w:r w:rsidRPr="00FE394B">
        <w:rPr>
          <w:rFonts w:ascii="Times New Roman" w:hAnsi="Times New Roman" w:cs="Times New Roman"/>
          <w:sz w:val="24"/>
        </w:rPr>
        <w:t>Miao Jiang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1</w:t>
      </w:r>
      <w:r>
        <w:rPr>
          <w:rFonts w:ascii="Times New Roman" w:hAnsi="Times New Roman" w:cs="Times New Roman"/>
          <w:sz w:val="24"/>
          <w:vertAlign w:val="superscript"/>
        </w:rPr>
        <w:t>,2</w:t>
      </w:r>
      <w:r w:rsidRPr="00FE394B">
        <w:rPr>
          <w:rFonts w:ascii="Times New Roman" w:hAnsi="Times New Roman" w:cs="Times New Roman" w:hint="eastAsia"/>
          <w:sz w:val="24"/>
        </w:rPr>
        <w:t xml:space="preserve">, </w:t>
      </w:r>
      <w:proofErr w:type="spellStart"/>
      <w:r w:rsidRPr="00FE394B">
        <w:rPr>
          <w:rFonts w:ascii="Times New Roman" w:hAnsi="Times New Roman" w:cs="Times New Roman" w:hint="eastAsia"/>
          <w:sz w:val="24"/>
        </w:rPr>
        <w:t>Shaolong</w:t>
      </w:r>
      <w:proofErr w:type="spellEnd"/>
      <w:r w:rsidRPr="00FE394B">
        <w:rPr>
          <w:rFonts w:ascii="Times New Roman" w:hAnsi="Times New Roman" w:cs="Times New Roman" w:hint="eastAsia"/>
          <w:sz w:val="24"/>
        </w:rPr>
        <w:t xml:space="preserve"> Ren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2</w:t>
      </w:r>
      <w:r w:rsidRPr="00FE394B">
        <w:rPr>
          <w:rFonts w:ascii="Times New Roman" w:hAnsi="Times New Roman" w:cs="Times New Roman" w:hint="eastAsia"/>
          <w:sz w:val="24"/>
        </w:rPr>
        <w:t>, Jian Song</w:t>
      </w:r>
      <w:r>
        <w:rPr>
          <w:rFonts w:ascii="Times New Roman" w:hAnsi="Times New Roman" w:cs="Times New Roman"/>
          <w:sz w:val="24"/>
          <w:vertAlign w:val="superscript"/>
        </w:rPr>
        <w:t>1,2</w:t>
      </w:r>
      <w:r w:rsidRPr="00FE394B">
        <w:rPr>
          <w:rFonts w:ascii="Times New Roman" w:hAnsi="Times New Roman" w:cs="Times New Roman" w:hint="eastAsia"/>
          <w:sz w:val="24"/>
        </w:rPr>
        <w:t>, Chen Qian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2</w:t>
      </w:r>
      <w:r w:rsidRPr="00FE394B">
        <w:rPr>
          <w:rFonts w:ascii="Times New Roman" w:hAnsi="Times New Roman" w:cs="Times New Roman" w:hint="eastAsia"/>
          <w:sz w:val="24"/>
        </w:rPr>
        <w:t xml:space="preserve">, </w:t>
      </w:r>
      <w:proofErr w:type="spellStart"/>
      <w:r w:rsidRPr="00FE394B">
        <w:rPr>
          <w:rFonts w:ascii="Times New Roman" w:hAnsi="Times New Roman" w:cs="Times New Roman" w:hint="eastAsia"/>
          <w:sz w:val="24"/>
        </w:rPr>
        <w:t>Yingfeng</w:t>
      </w:r>
      <w:proofErr w:type="spellEnd"/>
      <w:r w:rsidRPr="00FE394B">
        <w:rPr>
          <w:rFonts w:ascii="Times New Roman" w:hAnsi="Times New Roman" w:cs="Times New Roman" w:hint="eastAsia"/>
          <w:sz w:val="24"/>
        </w:rPr>
        <w:t xml:space="preserve"> Lu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2</w:t>
      </w:r>
      <w:r w:rsidRPr="00FE394B"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Yilin</w:t>
      </w:r>
      <w:r>
        <w:rPr>
          <w:rFonts w:ascii="Times New Roman" w:hAnsi="Times New Roman" w:cs="Times New Roman" w:hint="eastAsia"/>
          <w:sz w:val="24"/>
        </w:rPr>
        <w:t>g</w:t>
      </w:r>
      <w:proofErr w:type="spellEnd"/>
      <w:r>
        <w:rPr>
          <w:rFonts w:ascii="Times New Roman" w:hAnsi="Times New Roman" w:cs="Times New Roman"/>
          <w:sz w:val="24"/>
        </w:rPr>
        <w:t xml:space="preserve"> Wu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394B">
        <w:rPr>
          <w:rFonts w:ascii="Times New Roman" w:hAnsi="Times New Roman" w:cs="Times New Roman" w:hint="eastAsia"/>
          <w:sz w:val="24"/>
        </w:rPr>
        <w:t>Yonggen</w:t>
      </w:r>
      <w:proofErr w:type="spellEnd"/>
      <w:r w:rsidRPr="00FE394B">
        <w:rPr>
          <w:rFonts w:ascii="Times New Roman" w:hAnsi="Times New Roman" w:cs="Times New Roman" w:hint="eastAsia"/>
          <w:sz w:val="24"/>
        </w:rPr>
        <w:t xml:space="preserve"> Jiang</w:t>
      </w:r>
      <w:r w:rsidRPr="00FE394B">
        <w:rPr>
          <w:rFonts w:ascii="Times New Roman" w:hAnsi="Times New Roman" w:cs="Times New Roman" w:hint="eastAsia"/>
          <w:sz w:val="24"/>
          <w:vertAlign w:val="superscript"/>
        </w:rPr>
        <w:t>3</w:t>
      </w:r>
      <w:r w:rsidRPr="00FE394B">
        <w:rPr>
          <w:rFonts w:ascii="Times New Roman" w:hAnsi="Times New Roman" w:cs="Times New Roman" w:hint="eastAsia"/>
          <w:sz w:val="24"/>
        </w:rPr>
        <w:t xml:space="preserve">, </w:t>
      </w:r>
      <w:r>
        <w:rPr>
          <w:rFonts w:ascii="Times New Roman" w:hAnsi="Times New Roman" w:cs="Times New Roman" w:hint="eastAsia"/>
          <w:sz w:val="24"/>
        </w:rPr>
        <w:t>Tao Zhang</w:t>
      </w:r>
      <w:r>
        <w:rPr>
          <w:rFonts w:ascii="Times New Roman" w:hAnsi="Times New Roman" w:cs="Times New Roman"/>
          <w:sz w:val="24"/>
          <w:vertAlign w:val="superscript"/>
        </w:rPr>
        <w:t>1,2</w:t>
      </w:r>
      <w:r>
        <w:rPr>
          <w:rFonts w:ascii="Times New Roman" w:hAnsi="Times New Roman" w:cs="Times New Roman" w:hint="eastAsia"/>
          <w:sz w:val="24"/>
        </w:rPr>
        <w:t xml:space="preserve">, </w:t>
      </w:r>
      <w:proofErr w:type="spellStart"/>
      <w:r w:rsidRPr="00FE394B">
        <w:rPr>
          <w:rFonts w:ascii="Times New Roman" w:hAnsi="Times New Roman" w:cs="Times New Roman" w:hint="eastAsia"/>
          <w:sz w:val="24"/>
        </w:rPr>
        <w:t>Genming</w:t>
      </w:r>
      <w:proofErr w:type="spellEnd"/>
      <w:r w:rsidRPr="00FE394B">
        <w:rPr>
          <w:rFonts w:ascii="Times New Roman" w:hAnsi="Times New Roman" w:cs="Times New Roman" w:hint="eastAsia"/>
          <w:sz w:val="24"/>
        </w:rPr>
        <w:t xml:space="preserve"> Zhao</w:t>
      </w:r>
      <w:r>
        <w:rPr>
          <w:rFonts w:ascii="Times New Roman" w:hAnsi="Times New Roman" w:cs="Times New Roman"/>
          <w:sz w:val="24"/>
          <w:vertAlign w:val="superscript"/>
        </w:rPr>
        <w:t>1,2</w:t>
      </w:r>
    </w:p>
    <w:p w14:paraId="3F0F895E" w14:textId="77777777" w:rsidR="0060064A" w:rsidRPr="00FE394B" w:rsidRDefault="0060064A" w:rsidP="0060064A">
      <w:pPr>
        <w:jc w:val="both"/>
        <w:rPr>
          <w:rFonts w:ascii="Times New Roman" w:hAnsi="Times New Roman" w:cs="Times New Roman"/>
          <w:sz w:val="24"/>
        </w:rPr>
      </w:pPr>
      <w:r w:rsidRPr="00FE394B">
        <w:rPr>
          <w:rFonts w:ascii="Times New Roman" w:hAnsi="Times New Roman" w:cs="Times New Roman" w:hint="eastAsia"/>
          <w:sz w:val="24"/>
          <w:vertAlign w:val="superscript"/>
        </w:rPr>
        <w:t xml:space="preserve">1 </w:t>
      </w:r>
      <w:r w:rsidRPr="00FE394B">
        <w:rPr>
          <w:rFonts w:ascii="Times New Roman" w:hAnsi="Times New Roman" w:cs="Times New Roman"/>
          <w:sz w:val="24"/>
        </w:rPr>
        <w:t>Shanghai Institute of Infectious Disease and Biosecurity, Fudan University,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Pr="00FE394B">
        <w:rPr>
          <w:rFonts w:ascii="Times New Roman" w:hAnsi="Times New Roman" w:cs="Times New Roman"/>
          <w:sz w:val="24"/>
        </w:rPr>
        <w:t>Shanghai 200032,</w:t>
      </w:r>
      <w:r w:rsidRPr="00FE394B">
        <w:rPr>
          <w:rFonts w:ascii="Times New Roman" w:hAnsi="Times New Roman" w:cs="Times New Roman" w:hint="eastAsia"/>
          <w:sz w:val="24"/>
        </w:rPr>
        <w:t xml:space="preserve"> </w:t>
      </w:r>
      <w:r w:rsidRPr="00FE394B">
        <w:rPr>
          <w:rFonts w:ascii="Times New Roman" w:hAnsi="Times New Roman" w:cs="Times New Roman"/>
          <w:sz w:val="24"/>
        </w:rPr>
        <w:t>China</w:t>
      </w:r>
    </w:p>
    <w:p w14:paraId="5215BD14" w14:textId="77777777" w:rsidR="0060064A" w:rsidRDefault="0060064A" w:rsidP="0060064A">
      <w:pPr>
        <w:jc w:val="both"/>
        <w:rPr>
          <w:rFonts w:ascii="Times New Roman" w:hAnsi="Times New Roman" w:cs="Times New Roman"/>
          <w:sz w:val="24"/>
        </w:rPr>
      </w:pPr>
      <w:r w:rsidRPr="00FE394B">
        <w:rPr>
          <w:rFonts w:ascii="Times New Roman" w:hAnsi="Times New Roman" w:cs="Times New Roman" w:hint="eastAsia"/>
          <w:sz w:val="24"/>
          <w:vertAlign w:val="superscript"/>
        </w:rPr>
        <w:t xml:space="preserve">2 </w:t>
      </w:r>
      <w:r w:rsidRPr="00FE394B">
        <w:rPr>
          <w:rFonts w:ascii="Times New Roman" w:hAnsi="Times New Roman" w:cs="Times New Roman"/>
          <w:sz w:val="24"/>
        </w:rPr>
        <w:t>Department of Epidemiology, School of Public Health, Fudan University, Shanghai</w:t>
      </w:r>
      <w:r w:rsidRPr="00FE394B">
        <w:rPr>
          <w:rFonts w:ascii="Times New Roman" w:hAnsi="Times New Roman" w:cs="Times New Roman" w:hint="eastAsia"/>
          <w:sz w:val="24"/>
        </w:rPr>
        <w:t xml:space="preserve"> </w:t>
      </w:r>
      <w:r w:rsidRPr="00FE394B">
        <w:rPr>
          <w:rFonts w:ascii="Times New Roman" w:hAnsi="Times New Roman" w:cs="Times New Roman"/>
          <w:sz w:val="24"/>
        </w:rPr>
        <w:t>200032, China</w:t>
      </w:r>
    </w:p>
    <w:p w14:paraId="3177C815" w14:textId="18788920" w:rsidR="00883A8A" w:rsidRDefault="0060064A" w:rsidP="0060064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  <w:vertAlign w:val="superscript"/>
        </w:rPr>
        <w:t xml:space="preserve">3 </w:t>
      </w:r>
      <w:r w:rsidRPr="00FE394B">
        <w:rPr>
          <w:rFonts w:ascii="Times New Roman" w:hAnsi="Times New Roman" w:cs="Times New Roman"/>
          <w:sz w:val="24"/>
        </w:rPr>
        <w:t>Songjiang District Center for Disease Prevention and Control, Shanghai 201600, China</w:t>
      </w:r>
    </w:p>
    <w:p w14:paraId="54F4A362" w14:textId="77777777" w:rsidR="0060064A" w:rsidRDefault="0060064A" w:rsidP="0060064A">
      <w:pPr>
        <w:jc w:val="both"/>
        <w:rPr>
          <w:rFonts w:ascii="Times New Roman" w:hAnsi="Times New Roman" w:cs="Times New Roman"/>
          <w:sz w:val="24"/>
        </w:rPr>
      </w:pPr>
    </w:p>
    <w:p w14:paraId="1B66A0E1" w14:textId="77777777" w:rsidR="000001B1" w:rsidRPr="009C3F22" w:rsidRDefault="000001B1" w:rsidP="000001B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9C3F22">
        <w:rPr>
          <w:rFonts w:ascii="Times New Roman" w:hAnsi="Times New Roman" w:cs="Times New Roman"/>
          <w:b/>
          <w:bCs/>
          <w:sz w:val="24"/>
        </w:rPr>
        <w:t>Corresponding author:</w:t>
      </w:r>
    </w:p>
    <w:p w14:paraId="4B369148" w14:textId="77777777" w:rsidR="000001B1" w:rsidRPr="009C3F22" w:rsidRDefault="000001B1" w:rsidP="000001B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3F22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Pr="009C3F22">
        <w:rPr>
          <w:rFonts w:ascii="Times New Roman" w:hAnsi="Times New Roman" w:cs="Times New Roman"/>
          <w:sz w:val="24"/>
          <w:szCs w:val="24"/>
        </w:rPr>
        <w:t>Genming</w:t>
      </w:r>
      <w:proofErr w:type="spellEnd"/>
      <w:r w:rsidRPr="009C3F22">
        <w:rPr>
          <w:rFonts w:ascii="Times New Roman" w:hAnsi="Times New Roman" w:cs="Times New Roman"/>
          <w:sz w:val="24"/>
          <w:szCs w:val="24"/>
        </w:rPr>
        <w:t xml:space="preserve"> Zhao, PhD.</w:t>
      </w:r>
    </w:p>
    <w:p w14:paraId="0770642E" w14:textId="77777777" w:rsidR="000001B1" w:rsidRPr="009C3F22" w:rsidRDefault="000001B1" w:rsidP="000001B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9C3F22">
        <w:rPr>
          <w:rFonts w:ascii="Times New Roman" w:hAnsi="Times New Roman" w:cs="Times New Roman"/>
          <w:sz w:val="24"/>
          <w:szCs w:val="24"/>
        </w:rPr>
        <w:t xml:space="preserve">Shanghai Institute of Infectious Disease and Biosecurity, </w:t>
      </w:r>
      <w:r w:rsidRPr="009C3F22">
        <w:rPr>
          <w:rFonts w:ascii="Times New Roman" w:hAnsi="Times New Roman" w:cs="Times New Roman"/>
          <w:sz w:val="24"/>
        </w:rPr>
        <w:t>Fudan University,</w:t>
      </w:r>
      <w:r>
        <w:rPr>
          <w:rFonts w:ascii="Times New Roman" w:hAnsi="Times New Roman" w:cs="Times New Roman" w:hint="eastAsia"/>
          <w:sz w:val="24"/>
          <w:lang w:eastAsia="zh-CN"/>
        </w:rPr>
        <w:t xml:space="preserve"> </w:t>
      </w:r>
      <w:r w:rsidRPr="009C3F22">
        <w:rPr>
          <w:rFonts w:ascii="Times New Roman" w:hAnsi="Times New Roman" w:cs="Times New Roman"/>
          <w:sz w:val="24"/>
          <w:szCs w:val="24"/>
        </w:rPr>
        <w:t>Shanghai 200032,</w:t>
      </w:r>
      <w:r w:rsidRPr="009C3F2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C3F22">
        <w:rPr>
          <w:rFonts w:ascii="Times New Roman" w:hAnsi="Times New Roman" w:cs="Times New Roman"/>
          <w:sz w:val="24"/>
          <w:szCs w:val="24"/>
        </w:rPr>
        <w:t>China</w:t>
      </w:r>
    </w:p>
    <w:p w14:paraId="7DBFF733" w14:textId="77777777" w:rsidR="000001B1" w:rsidRPr="009C3F22" w:rsidRDefault="000001B1" w:rsidP="000001B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3F22">
        <w:rPr>
          <w:rFonts w:ascii="Times New Roman" w:hAnsi="Times New Roman" w:cs="Times New Roman"/>
          <w:sz w:val="24"/>
          <w:szCs w:val="24"/>
        </w:rPr>
        <w:t>Department of Epidemiology, School of Public Health, Fudan University, Shanghai 200032, China</w:t>
      </w:r>
    </w:p>
    <w:p w14:paraId="3D233C90" w14:textId="77777777" w:rsidR="000001B1" w:rsidRPr="009C3F22" w:rsidRDefault="000001B1" w:rsidP="000001B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3F22">
        <w:rPr>
          <w:rFonts w:ascii="Times New Roman" w:hAnsi="Times New Roman" w:cs="Times New Roman"/>
          <w:sz w:val="24"/>
          <w:szCs w:val="24"/>
        </w:rPr>
        <w:t>Email: gmzhao@shmu.edu.cn</w:t>
      </w:r>
    </w:p>
    <w:p w14:paraId="0F6DDE07" w14:textId="77777777" w:rsidR="000001B1" w:rsidRP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2CB8F003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1CA37FCD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61B24724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74E49176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345F4227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661F2D89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3576C9A1" w14:textId="77777777" w:rsidR="000001B1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36ED2698" w14:textId="77777777" w:rsidR="000001B1" w:rsidRPr="0060064A" w:rsidRDefault="000001B1" w:rsidP="0060064A">
      <w:pPr>
        <w:jc w:val="both"/>
        <w:rPr>
          <w:rFonts w:ascii="Times New Roman" w:hAnsi="Times New Roman" w:cs="Times New Roman"/>
          <w:sz w:val="24"/>
        </w:rPr>
      </w:pPr>
    </w:p>
    <w:p w14:paraId="54A2B0F8" w14:textId="6CCDE284" w:rsidR="00883A8A" w:rsidRPr="0060064A" w:rsidRDefault="00883A8A" w:rsidP="0060064A">
      <w:pPr>
        <w:rPr>
          <w:rFonts w:ascii="Times New Roman" w:hAnsi="Times New Roman" w:cs="Times New Roman"/>
          <w:b/>
          <w:bCs/>
          <w:sz w:val="24"/>
        </w:rPr>
      </w:pPr>
      <w:r w:rsidRPr="0060064A">
        <w:rPr>
          <w:rFonts w:ascii="Times New Roman" w:hAnsi="Times New Roman" w:cs="Times New Roman"/>
          <w:b/>
          <w:bCs/>
          <w:sz w:val="24"/>
        </w:rPr>
        <w:t>Abstract:</w:t>
      </w:r>
    </w:p>
    <w:p w14:paraId="006BFE5A" w14:textId="77777777" w:rsidR="00883A8A" w:rsidRPr="00A80049" w:rsidRDefault="00883A8A" w:rsidP="00883A8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80049">
        <w:rPr>
          <w:rFonts w:ascii="Times New Roman" w:hAnsi="Times New Roman" w:cs="Times New Roman"/>
          <w:b/>
          <w:bCs/>
          <w:sz w:val="24"/>
        </w:rPr>
        <w:lastRenderedPageBreak/>
        <w:t>Object</w:t>
      </w:r>
      <w:r>
        <w:rPr>
          <w:rFonts w:ascii="Times New Roman" w:hAnsi="Times New Roman" w:cs="Times New Roman" w:hint="eastAsia"/>
          <w:b/>
          <w:bCs/>
          <w:sz w:val="24"/>
        </w:rPr>
        <w:t>s</w:t>
      </w:r>
      <w:r w:rsidRPr="00A80049">
        <w:rPr>
          <w:rFonts w:ascii="Times New Roman" w:hAnsi="Times New Roman" w:cs="Times New Roman"/>
          <w:b/>
          <w:bCs/>
          <w:sz w:val="24"/>
        </w:rPr>
        <w:t>:</w:t>
      </w:r>
      <w:r w:rsidRPr="00A800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Currently, t</w:t>
      </w:r>
      <w:r w:rsidRPr="00DD08B9">
        <w:rPr>
          <w:rFonts w:ascii="Times New Roman" w:hAnsi="Times New Roman" w:cs="Times New Roman"/>
          <w:sz w:val="24"/>
        </w:rPr>
        <w:t xml:space="preserve">he vaccination rate of the herpes zoster vaccine is low and there is limited research on the incidence of initial and recurrent zoster in Chinese residents. </w:t>
      </w:r>
      <w:r w:rsidRPr="00A80049">
        <w:rPr>
          <w:rFonts w:ascii="Times New Roman" w:hAnsi="Times New Roman" w:cs="Times New Roman"/>
          <w:sz w:val="24"/>
        </w:rPr>
        <w:t xml:space="preserve">This study </w:t>
      </w:r>
      <w:r w:rsidRPr="00DC2086">
        <w:rPr>
          <w:rFonts w:ascii="Times New Roman" w:hAnsi="Times New Roman" w:cs="Times New Roman"/>
          <w:sz w:val="24"/>
        </w:rPr>
        <w:t>focused on</w:t>
      </w:r>
      <w:r w:rsidRPr="00A80049">
        <w:rPr>
          <w:rFonts w:ascii="Times New Roman" w:hAnsi="Times New Roman" w:cs="Times New Roman"/>
          <w:sz w:val="24"/>
        </w:rPr>
        <w:t xml:space="preserve"> the </w:t>
      </w:r>
      <w:r>
        <w:rPr>
          <w:rFonts w:ascii="Times New Roman" w:hAnsi="Times New Roman" w:cs="Times New Roman" w:hint="eastAsia"/>
          <w:sz w:val="24"/>
        </w:rPr>
        <w:t>incidence</w:t>
      </w:r>
      <w:r w:rsidRPr="00A80049">
        <w:rPr>
          <w:rFonts w:ascii="Times New Roman" w:hAnsi="Times New Roman" w:cs="Times New Roman"/>
          <w:sz w:val="24"/>
        </w:rPr>
        <w:t xml:space="preserve"> of initial and </w:t>
      </w:r>
      <w:r w:rsidRPr="00231E84">
        <w:rPr>
          <w:rFonts w:ascii="Times New Roman" w:hAnsi="Times New Roman" w:cs="Times New Roman"/>
          <w:sz w:val="24"/>
        </w:rPr>
        <w:t>recurrent</w:t>
      </w:r>
      <w:r w:rsidRPr="00045746">
        <w:rPr>
          <w:rFonts w:ascii="Times New Roman" w:hAnsi="Times New Roman" w:cs="Times New Roman"/>
          <w:color w:val="FF0000"/>
          <w:sz w:val="24"/>
        </w:rPr>
        <w:t xml:space="preserve"> </w:t>
      </w:r>
      <w:r w:rsidRPr="0073726F">
        <w:rPr>
          <w:rFonts w:ascii="Times New Roman" w:hAnsi="Times New Roman" w:cs="Times New Roman"/>
          <w:sz w:val="24"/>
        </w:rPr>
        <w:t>herpes zoster</w:t>
      </w:r>
      <w:r w:rsidRPr="00A80049">
        <w:rPr>
          <w:rFonts w:ascii="Times New Roman" w:hAnsi="Times New Roman" w:cs="Times New Roman"/>
          <w:sz w:val="24"/>
        </w:rPr>
        <w:t xml:space="preserve">, along with </w:t>
      </w:r>
      <w:r>
        <w:rPr>
          <w:rFonts w:ascii="Times New Roman" w:hAnsi="Times New Roman" w:cs="Times New Roman" w:hint="eastAsia"/>
          <w:sz w:val="24"/>
        </w:rPr>
        <w:t>risk</w:t>
      </w:r>
      <w:r w:rsidRPr="00DC2086">
        <w:rPr>
          <w:rFonts w:ascii="Times New Roman" w:hAnsi="Times New Roman" w:cs="Times New Roman"/>
          <w:sz w:val="24"/>
        </w:rPr>
        <w:t xml:space="preserve"> factors</w:t>
      </w:r>
      <w:r w:rsidRPr="00A80049">
        <w:rPr>
          <w:rFonts w:ascii="Times New Roman" w:hAnsi="Times New Roman" w:cs="Times New Roman"/>
          <w:sz w:val="24"/>
        </w:rPr>
        <w:t xml:space="preserve">, among </w:t>
      </w:r>
      <w:r>
        <w:rPr>
          <w:rFonts w:ascii="Times New Roman" w:hAnsi="Times New Roman" w:cs="Times New Roman" w:hint="eastAsia"/>
          <w:sz w:val="24"/>
        </w:rPr>
        <w:t>u</w:t>
      </w:r>
      <w:r w:rsidRPr="00111090">
        <w:rPr>
          <w:rFonts w:ascii="Times New Roman" w:hAnsi="Times New Roman" w:cs="Times New Roman"/>
          <w:sz w:val="24"/>
        </w:rPr>
        <w:t>nvaccinated</w:t>
      </w:r>
      <w:r w:rsidRPr="00A80049">
        <w:rPr>
          <w:rFonts w:ascii="Times New Roman" w:hAnsi="Times New Roman" w:cs="Times New Roman"/>
          <w:sz w:val="24"/>
        </w:rPr>
        <w:t xml:space="preserve"> individuals aged 50</w:t>
      </w:r>
      <w:r>
        <w:rPr>
          <w:rFonts w:ascii="Times New Roman" w:hAnsi="Times New Roman" w:cs="Times New Roman" w:hint="eastAsia"/>
          <w:sz w:val="24"/>
        </w:rPr>
        <w:t xml:space="preserve"> years</w:t>
      </w:r>
      <w:r w:rsidRPr="00A80049">
        <w:rPr>
          <w:rFonts w:ascii="Times New Roman" w:hAnsi="Times New Roman" w:cs="Times New Roman"/>
          <w:sz w:val="24"/>
        </w:rPr>
        <w:t xml:space="preserve"> and </w:t>
      </w:r>
      <w:r>
        <w:rPr>
          <w:rFonts w:ascii="Times New Roman" w:hAnsi="Times New Roman" w:cs="Times New Roman" w:hint="eastAsia"/>
          <w:sz w:val="24"/>
        </w:rPr>
        <w:t xml:space="preserve">older, </w:t>
      </w:r>
      <w:r w:rsidRPr="00231E84">
        <w:rPr>
          <w:rFonts w:ascii="Times New Roman" w:hAnsi="Times New Roman" w:cs="Times New Roman"/>
          <w:sz w:val="24"/>
        </w:rPr>
        <w:t xml:space="preserve">within </w:t>
      </w:r>
      <w:r w:rsidRPr="00A80049">
        <w:rPr>
          <w:rFonts w:ascii="Times New Roman" w:hAnsi="Times New Roman" w:cs="Times New Roman"/>
          <w:sz w:val="24"/>
        </w:rPr>
        <w:t>a population-based cohort.</w:t>
      </w:r>
    </w:p>
    <w:p w14:paraId="5F06627C" w14:textId="77777777" w:rsidR="00BE5A8E" w:rsidRDefault="00883A8A" w:rsidP="00883A8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80049">
        <w:rPr>
          <w:rFonts w:ascii="Times New Roman" w:hAnsi="Times New Roman" w:cs="Times New Roman"/>
          <w:b/>
          <w:bCs/>
          <w:sz w:val="24"/>
        </w:rPr>
        <w:t>Method</w:t>
      </w:r>
      <w:r>
        <w:rPr>
          <w:rFonts w:ascii="Times New Roman" w:hAnsi="Times New Roman" w:cs="Times New Roman" w:hint="eastAsia"/>
          <w:b/>
          <w:bCs/>
          <w:sz w:val="24"/>
        </w:rPr>
        <w:t>s</w:t>
      </w:r>
      <w:r w:rsidRPr="00A80049">
        <w:rPr>
          <w:rFonts w:ascii="Times New Roman" w:hAnsi="Times New Roman" w:cs="Times New Roman"/>
          <w:b/>
          <w:bCs/>
          <w:sz w:val="24"/>
        </w:rPr>
        <w:t>:</w:t>
      </w:r>
      <w:r w:rsidRPr="00A80049">
        <w:t xml:space="preserve"> </w:t>
      </w:r>
      <w:r w:rsidRPr="00580FE2">
        <w:rPr>
          <w:rFonts w:ascii="Times New Roman" w:hAnsi="Times New Roman" w:cs="Times New Roman"/>
          <w:sz w:val="24"/>
        </w:rPr>
        <w:t>We conducted an analysis of data from a prospective cohort study in Shanghai, covering the period from Ju</w:t>
      </w:r>
      <w:r>
        <w:rPr>
          <w:rFonts w:ascii="Times New Roman" w:hAnsi="Times New Roman" w:cs="Times New Roman" w:hint="eastAsia"/>
          <w:sz w:val="24"/>
        </w:rPr>
        <w:t>ne</w:t>
      </w:r>
      <w:r w:rsidRPr="00580FE2">
        <w:rPr>
          <w:rFonts w:ascii="Times New Roman" w:hAnsi="Times New Roman" w:cs="Times New Roman"/>
          <w:sz w:val="24"/>
        </w:rPr>
        <w:t xml:space="preserve"> 6, 2016, to December 31, 2021, involving 47,7</w:t>
      </w:r>
      <w:r>
        <w:rPr>
          <w:rFonts w:ascii="Times New Roman" w:hAnsi="Times New Roman" w:cs="Times New Roman" w:hint="eastAsia"/>
          <w:sz w:val="24"/>
        </w:rPr>
        <w:t>86</w:t>
      </w:r>
      <w:r w:rsidRPr="00580FE2">
        <w:rPr>
          <w:rFonts w:ascii="Times New Roman" w:hAnsi="Times New Roman" w:cs="Times New Roman"/>
          <w:sz w:val="24"/>
        </w:rPr>
        <w:t xml:space="preserve"> adults aged 50</w:t>
      </w:r>
      <w:r>
        <w:rPr>
          <w:rFonts w:ascii="Times New Roman" w:hAnsi="Times New Roman" w:cs="Times New Roman" w:hint="eastAsia"/>
          <w:sz w:val="24"/>
        </w:rPr>
        <w:t xml:space="preserve"> years</w:t>
      </w:r>
      <w:r w:rsidRPr="00580FE2">
        <w:rPr>
          <w:rFonts w:ascii="Times New Roman" w:hAnsi="Times New Roman" w:cs="Times New Roman"/>
          <w:sz w:val="24"/>
        </w:rPr>
        <w:t xml:space="preserve"> and </w:t>
      </w:r>
      <w:r>
        <w:rPr>
          <w:rFonts w:ascii="Times New Roman" w:hAnsi="Times New Roman" w:cs="Times New Roman" w:hint="eastAsia"/>
          <w:sz w:val="24"/>
        </w:rPr>
        <w:t>older</w:t>
      </w:r>
      <w:r w:rsidRPr="00580FE2">
        <w:rPr>
          <w:rFonts w:ascii="Times New Roman" w:hAnsi="Times New Roman" w:cs="Times New Roman"/>
          <w:sz w:val="24"/>
        </w:rPr>
        <w:t xml:space="preserve"> with no prior history of herpes zoster. Herpes zoster cases were identified using ICD-10 codes, while information on </w:t>
      </w:r>
      <w:r>
        <w:rPr>
          <w:rFonts w:ascii="Times New Roman" w:hAnsi="Times New Roman" w:cs="Times New Roman" w:hint="eastAsia"/>
          <w:sz w:val="24"/>
        </w:rPr>
        <w:t xml:space="preserve">a history of </w:t>
      </w:r>
      <w:r w:rsidRPr="00580FE2">
        <w:rPr>
          <w:rFonts w:ascii="Times New Roman" w:hAnsi="Times New Roman" w:cs="Times New Roman"/>
          <w:sz w:val="24"/>
        </w:rPr>
        <w:t xml:space="preserve">chronic diseases and </w:t>
      </w:r>
      <w:r>
        <w:rPr>
          <w:rFonts w:ascii="Times New Roman" w:hAnsi="Times New Roman" w:cs="Times New Roman" w:hint="eastAsia"/>
          <w:sz w:val="24"/>
        </w:rPr>
        <w:t xml:space="preserve">a </w:t>
      </w:r>
      <w:r w:rsidRPr="00580FE2">
        <w:rPr>
          <w:rFonts w:ascii="Times New Roman" w:hAnsi="Times New Roman" w:cs="Times New Roman"/>
          <w:sz w:val="24"/>
        </w:rPr>
        <w:t>record of immunosuppression were obtained from</w:t>
      </w:r>
      <w:r w:rsidRPr="00231E84">
        <w:rPr>
          <w:rFonts w:ascii="Times New Roman" w:hAnsi="Times New Roman" w:cs="Times New Roman" w:hint="eastAsia"/>
          <w:sz w:val="24"/>
        </w:rPr>
        <w:t xml:space="preserve"> </w:t>
      </w:r>
      <w:r w:rsidRPr="00231E84">
        <w:rPr>
          <w:rFonts w:ascii="Times New Roman" w:hAnsi="Times New Roman" w:cs="Times New Roman"/>
          <w:sz w:val="24"/>
        </w:rPr>
        <w:t>self-reporting</w:t>
      </w:r>
      <w:r w:rsidRPr="00231E84">
        <w:rPr>
          <w:rFonts w:ascii="Times New Roman" w:hAnsi="Times New Roman" w:cs="Times New Roman" w:hint="eastAsia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 xml:space="preserve"> physical examinations and the</w:t>
      </w:r>
      <w:r w:rsidRPr="00580FE2">
        <w:rPr>
          <w:rFonts w:ascii="Times New Roman" w:hAnsi="Times New Roman" w:cs="Times New Roman"/>
          <w:sz w:val="24"/>
        </w:rPr>
        <w:t xml:space="preserve"> local health information systems. </w:t>
      </w:r>
      <w:r w:rsidR="00F550FF" w:rsidRPr="00F550FF">
        <w:rPr>
          <w:rFonts w:ascii="Times New Roman" w:hAnsi="Times New Roman" w:cs="Times New Roman" w:hint="eastAsia"/>
          <w:sz w:val="24"/>
        </w:rPr>
        <w:t>The information on herpes zoster vaccination was sourced from the vaccination information platform of the Centers for Disease Control.</w:t>
      </w:r>
      <w:r w:rsidR="00F550FF">
        <w:rPr>
          <w:rFonts w:ascii="Times New Roman" w:hAnsi="Times New Roman" w:cs="Times New Roman" w:hint="eastAsia"/>
          <w:sz w:val="24"/>
        </w:rPr>
        <w:t xml:space="preserve"> </w:t>
      </w:r>
      <w:r w:rsidR="00BE5A8E" w:rsidRPr="00BE5A8E">
        <w:rPr>
          <w:rFonts w:ascii="Times New Roman" w:hAnsi="Times New Roman" w:cs="Times New Roman" w:hint="eastAsia"/>
          <w:sz w:val="24"/>
        </w:rPr>
        <w:t>The incidence rate ratio (IRR) and the corresponding 95% confidence interval (CI) for the risk of herpes zoster were estimated using negative binomial regression models.</w:t>
      </w:r>
    </w:p>
    <w:p w14:paraId="683B0554" w14:textId="7FCC6332" w:rsidR="00883A8A" w:rsidRDefault="00883A8A" w:rsidP="00883A8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395D66">
        <w:rPr>
          <w:rFonts w:ascii="Times New Roman" w:hAnsi="Times New Roman" w:cs="Times New Roman"/>
          <w:b/>
          <w:bCs/>
          <w:sz w:val="24"/>
        </w:rPr>
        <w:t>Results:</w:t>
      </w:r>
      <w:r w:rsidRPr="004F6274">
        <w:t xml:space="preserve"> </w:t>
      </w:r>
      <w:r w:rsidRPr="001E29F0">
        <w:rPr>
          <w:rFonts w:ascii="Times New Roman" w:hAnsi="Times New Roman" w:cs="Times New Roman"/>
          <w:sz w:val="24"/>
        </w:rPr>
        <w:t>During a median follow-up of 4.4</w:t>
      </w:r>
      <w:r w:rsidRPr="001E29F0">
        <w:rPr>
          <w:rFonts w:ascii="Times New Roman" w:hAnsi="Times New Roman" w:cs="Times New Roman" w:hint="eastAsia"/>
          <w:sz w:val="24"/>
        </w:rPr>
        <w:t>5</w:t>
      </w:r>
      <w:r w:rsidRPr="001E29F0">
        <w:rPr>
          <w:rFonts w:ascii="Times New Roman" w:hAnsi="Times New Roman" w:cs="Times New Roman"/>
          <w:sz w:val="24"/>
        </w:rPr>
        <w:t xml:space="preserve"> years, 19</w:t>
      </w:r>
      <w:r w:rsidRPr="001E29F0">
        <w:rPr>
          <w:rFonts w:ascii="Times New Roman" w:hAnsi="Times New Roman" w:cs="Times New Roman" w:hint="eastAsia"/>
          <w:sz w:val="24"/>
        </w:rPr>
        <w:t>31</w:t>
      </w:r>
      <w:r w:rsidRPr="001E29F0">
        <w:rPr>
          <w:rFonts w:ascii="Times New Roman" w:hAnsi="Times New Roman" w:cs="Times New Roman"/>
          <w:sz w:val="24"/>
        </w:rPr>
        <w:t xml:space="preserve"> participants experienced their </w:t>
      </w:r>
      <w:r w:rsidRPr="001E29F0">
        <w:rPr>
          <w:rFonts w:ascii="Times New Roman" w:hAnsi="Times New Roman" w:cs="Times New Roman" w:hint="eastAsia"/>
          <w:sz w:val="24"/>
        </w:rPr>
        <w:t>initial</w:t>
      </w:r>
      <w:r w:rsidRPr="001E29F0">
        <w:rPr>
          <w:rFonts w:ascii="Times New Roman" w:hAnsi="Times New Roman" w:cs="Times New Roman"/>
          <w:sz w:val="24"/>
        </w:rPr>
        <w:t xml:space="preserve"> episode</w:t>
      </w:r>
      <w:r w:rsidRPr="001E29F0">
        <w:rPr>
          <w:rFonts w:ascii="Times New Roman" w:hAnsi="Times New Roman" w:cs="Times New Roman" w:hint="eastAsia"/>
          <w:sz w:val="24"/>
        </w:rPr>
        <w:t xml:space="preserve">s </w:t>
      </w:r>
      <w:r w:rsidRPr="001E29F0">
        <w:rPr>
          <w:rFonts w:ascii="Times New Roman" w:hAnsi="Times New Roman" w:cs="Times New Roman"/>
          <w:sz w:val="24"/>
        </w:rPr>
        <w:t xml:space="preserve">of herpes zoster, while </w:t>
      </w:r>
      <w:r w:rsidRPr="001E29F0">
        <w:rPr>
          <w:rFonts w:ascii="Times New Roman" w:hAnsi="Times New Roman" w:cs="Times New Roman" w:hint="eastAsia"/>
          <w:sz w:val="24"/>
        </w:rPr>
        <w:t>46</w:t>
      </w:r>
      <w:r w:rsidRPr="001E29F0">
        <w:rPr>
          <w:rFonts w:ascii="Times New Roman" w:hAnsi="Times New Roman" w:cs="Times New Roman"/>
          <w:sz w:val="24"/>
        </w:rPr>
        <w:t>(2.</w:t>
      </w:r>
      <w:r w:rsidRPr="001E29F0">
        <w:rPr>
          <w:rFonts w:ascii="Times New Roman" w:hAnsi="Times New Roman" w:cs="Times New Roman" w:hint="eastAsia"/>
          <w:sz w:val="24"/>
        </w:rPr>
        <w:t>4</w:t>
      </w:r>
      <w:r w:rsidRPr="001E29F0">
        <w:rPr>
          <w:rFonts w:ascii="Times New Roman" w:hAnsi="Times New Roman" w:cs="Times New Roman"/>
          <w:sz w:val="24"/>
        </w:rPr>
        <w:t>%) individuals</w:t>
      </w:r>
      <w:r w:rsidRPr="001E29F0">
        <w:rPr>
          <w:rFonts w:ascii="Times New Roman" w:hAnsi="Times New Roman" w:cs="Times New Roman" w:hint="eastAsia"/>
          <w:sz w:val="24"/>
        </w:rPr>
        <w:t xml:space="preserve"> </w:t>
      </w:r>
      <w:r w:rsidRPr="001E29F0">
        <w:rPr>
          <w:rFonts w:ascii="Times New Roman" w:hAnsi="Times New Roman" w:cs="Times New Roman"/>
          <w:sz w:val="24"/>
        </w:rPr>
        <w:t>had a recurrence</w:t>
      </w:r>
      <w:r w:rsidRPr="001E29F0">
        <w:rPr>
          <w:rFonts w:ascii="Times New Roman" w:hAnsi="Times New Roman" w:cs="Times New Roman" w:hint="eastAsia"/>
          <w:sz w:val="24"/>
        </w:rPr>
        <w:t xml:space="preserve">, </w:t>
      </w:r>
      <w:r w:rsidRPr="001E29F0">
        <w:rPr>
          <w:rFonts w:ascii="Times New Roman" w:hAnsi="Times New Roman" w:cs="Times New Roman"/>
          <w:sz w:val="24"/>
        </w:rPr>
        <w:t xml:space="preserve">with </w:t>
      </w:r>
      <w:r w:rsidRPr="001E29F0">
        <w:rPr>
          <w:rFonts w:ascii="Times New Roman" w:hAnsi="Times New Roman" w:cs="Times New Roman" w:hint="eastAsia"/>
          <w:sz w:val="24"/>
        </w:rPr>
        <w:t>7</w:t>
      </w:r>
      <w:r w:rsidRPr="001E29F0">
        <w:rPr>
          <w:rFonts w:ascii="Times New Roman" w:hAnsi="Times New Roman" w:cs="Times New Roman"/>
          <w:sz w:val="24"/>
        </w:rPr>
        <w:t xml:space="preserve"> of them experiencing a second recurrence</w:t>
      </w:r>
      <w:r w:rsidRPr="001E29F0"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The incidence of initial herpes zoster was </w:t>
      </w:r>
      <w:r w:rsidRPr="005203E1">
        <w:rPr>
          <w:rFonts w:ascii="Times New Roman" w:hAnsi="Times New Roman" w:cs="Times New Roman" w:hint="eastAsia"/>
          <w:sz w:val="24"/>
        </w:rPr>
        <w:t>9.</w:t>
      </w:r>
      <w:r>
        <w:rPr>
          <w:rFonts w:ascii="Times New Roman" w:hAnsi="Times New Roman" w:cs="Times New Roman" w:hint="eastAsia"/>
          <w:sz w:val="24"/>
        </w:rPr>
        <w:t>73</w:t>
      </w:r>
      <w:r w:rsidRPr="005203E1">
        <w:rPr>
          <w:rFonts w:ascii="Times New Roman" w:hAnsi="Times New Roman" w:cs="Times New Roman" w:hint="eastAsia"/>
          <w:sz w:val="24"/>
        </w:rPr>
        <w:t xml:space="preserve"> (95%CI:</w:t>
      </w:r>
      <w:r w:rsidRPr="005203E1">
        <w:rPr>
          <w:sz w:val="24"/>
        </w:rPr>
        <w:t xml:space="preserve"> </w:t>
      </w:r>
      <w:r w:rsidRPr="00762CAA">
        <w:rPr>
          <w:rFonts w:ascii="Times New Roman" w:eastAsia="等线" w:hAnsi="Times New Roman" w:cs="Times New Roman"/>
          <w:color w:val="000000"/>
          <w:sz w:val="24"/>
        </w:rPr>
        <w:t>9.</w:t>
      </w:r>
      <w:r>
        <w:rPr>
          <w:rFonts w:ascii="Times New Roman" w:eastAsia="等线" w:hAnsi="Times New Roman" w:cs="Times New Roman" w:hint="eastAsia"/>
          <w:color w:val="000000"/>
          <w:sz w:val="24"/>
        </w:rPr>
        <w:t>30</w:t>
      </w:r>
      <w:r w:rsidRPr="00762CAA">
        <w:rPr>
          <w:rFonts w:ascii="Times New Roman" w:eastAsia="等线" w:hAnsi="Times New Roman" w:cs="Times New Roman"/>
          <w:color w:val="000000"/>
          <w:sz w:val="24"/>
        </w:rPr>
        <w:t>,10.1</w:t>
      </w:r>
      <w:r>
        <w:rPr>
          <w:rFonts w:ascii="Times New Roman" w:eastAsia="等线" w:hAnsi="Times New Roman" w:cs="Times New Roman" w:hint="eastAsia"/>
          <w:color w:val="000000"/>
          <w:sz w:val="24"/>
        </w:rPr>
        <w:t>7</w:t>
      </w:r>
      <w:r w:rsidRPr="005203E1">
        <w:rPr>
          <w:rFonts w:ascii="Times New Roman" w:hAnsi="Times New Roman" w:cs="Times New Roman" w:hint="eastAsia"/>
          <w:sz w:val="24"/>
        </w:rPr>
        <w:t>)</w:t>
      </w:r>
      <w:r w:rsidRPr="008D4219">
        <w:rPr>
          <w:rFonts w:ascii="Times New Roman" w:hAnsi="Times New Roman" w:cs="Times New Roman" w:hint="eastAsia"/>
          <w:sz w:val="24"/>
        </w:rPr>
        <w:t xml:space="preserve"> cases per 1000 person-years</w:t>
      </w:r>
      <w:r>
        <w:rPr>
          <w:rFonts w:ascii="Times New Roman" w:hAnsi="Times New Roman" w:cs="Times New Roman" w:hint="eastAsia"/>
          <w:sz w:val="24"/>
        </w:rPr>
        <w:t xml:space="preserve"> and recurrences was </w:t>
      </w:r>
      <w:r w:rsidRPr="005203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6</w:t>
      </w:r>
      <w:r w:rsidRPr="005203E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30</w:t>
      </w:r>
      <w:r w:rsidRPr="005203E1">
        <w:rPr>
          <w:rFonts w:ascii="Times New Roman" w:hAnsi="Times New Roman" w:cs="Times New Roman" w:hint="eastAsia"/>
          <w:sz w:val="24"/>
        </w:rPr>
        <w:t xml:space="preserve"> (95%CI:</w:t>
      </w:r>
      <w:r w:rsidRPr="005203E1">
        <w:rPr>
          <w:sz w:val="24"/>
        </w:rPr>
        <w:t xml:space="preserve"> </w:t>
      </w:r>
      <w:r w:rsidRPr="0083433C">
        <w:rPr>
          <w:rFonts w:ascii="Times New Roman" w:eastAsia="等线" w:hAnsi="Times New Roman" w:cs="Times New Roman"/>
          <w:color w:val="000000"/>
          <w:sz w:val="24"/>
        </w:rPr>
        <w:t>1</w:t>
      </w:r>
      <w:r>
        <w:rPr>
          <w:rFonts w:ascii="Times New Roman" w:eastAsia="等线" w:hAnsi="Times New Roman" w:cs="Times New Roman" w:hint="eastAsia"/>
          <w:color w:val="000000"/>
          <w:sz w:val="24"/>
        </w:rPr>
        <w:t>2</w:t>
      </w:r>
      <w:r w:rsidRPr="0083433C">
        <w:rPr>
          <w:rFonts w:ascii="Times New Roman" w:eastAsia="等线" w:hAnsi="Times New Roman" w:cs="Times New Roman"/>
          <w:color w:val="000000"/>
          <w:sz w:val="24"/>
        </w:rPr>
        <w:t>.</w:t>
      </w:r>
      <w:r>
        <w:rPr>
          <w:rFonts w:ascii="Times New Roman" w:eastAsia="等线" w:hAnsi="Times New Roman" w:cs="Times New Roman" w:hint="eastAsia"/>
          <w:color w:val="000000"/>
          <w:sz w:val="24"/>
        </w:rPr>
        <w:t>21</w:t>
      </w:r>
      <w:r w:rsidRPr="0083433C">
        <w:rPr>
          <w:rFonts w:ascii="Times New Roman" w:eastAsia="等线" w:hAnsi="Times New Roman" w:cs="Times New Roman"/>
          <w:color w:val="000000"/>
          <w:sz w:val="24"/>
        </w:rPr>
        <w:t>,</w:t>
      </w:r>
      <w:r w:rsidRPr="0083433C">
        <w:rPr>
          <w:rFonts w:ascii="Times New Roman" w:eastAsia="等线" w:hAnsi="Times New Roman" w:cs="Times New Roman" w:hint="eastAsia"/>
          <w:color w:val="000000"/>
          <w:sz w:val="24"/>
        </w:rPr>
        <w:t>2</w:t>
      </w:r>
      <w:r>
        <w:rPr>
          <w:rFonts w:ascii="Times New Roman" w:eastAsia="等线" w:hAnsi="Times New Roman" w:cs="Times New Roman" w:hint="eastAsia"/>
          <w:color w:val="000000"/>
          <w:sz w:val="24"/>
        </w:rPr>
        <w:t>1</w:t>
      </w:r>
      <w:r w:rsidRPr="0083433C">
        <w:rPr>
          <w:rFonts w:ascii="Times New Roman" w:eastAsia="等线" w:hAnsi="Times New Roman" w:cs="Times New Roman"/>
          <w:color w:val="000000"/>
          <w:sz w:val="24"/>
        </w:rPr>
        <w:t>.</w:t>
      </w:r>
      <w:r>
        <w:rPr>
          <w:rFonts w:ascii="Times New Roman" w:eastAsia="等线" w:hAnsi="Times New Roman" w:cs="Times New Roman" w:hint="eastAsia"/>
          <w:color w:val="000000"/>
          <w:sz w:val="24"/>
        </w:rPr>
        <w:t>32</w:t>
      </w:r>
      <w:r w:rsidRPr="005203E1">
        <w:rPr>
          <w:rFonts w:ascii="Times New Roman" w:hAnsi="Times New Roman" w:cs="Times New Roman" w:hint="eastAsia"/>
          <w:sz w:val="24"/>
        </w:rPr>
        <w:t>)</w:t>
      </w:r>
      <w:r w:rsidRPr="00C3526F">
        <w:rPr>
          <w:rFonts w:ascii="Times New Roman" w:hAnsi="Times New Roman" w:cs="Times New Roman"/>
          <w:sz w:val="24"/>
        </w:rPr>
        <w:t xml:space="preserve"> cases per 1000 person-years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sz w:val="24"/>
        </w:rPr>
        <w:t>T</w:t>
      </w:r>
      <w:r w:rsidRPr="008D6E83">
        <w:rPr>
          <w:rFonts w:ascii="Times New Roman" w:hAnsi="Times New Roman" w:cs="Times New Roman"/>
          <w:sz w:val="24"/>
        </w:rPr>
        <w:t>he recurren</w:t>
      </w:r>
      <w:r>
        <w:rPr>
          <w:rFonts w:ascii="Times New Roman" w:hAnsi="Times New Roman" w:cs="Times New Roman" w:hint="eastAsia"/>
          <w:sz w:val="24"/>
        </w:rPr>
        <w:t>t</w:t>
      </w:r>
      <w:r w:rsidRPr="008D6E83">
        <w:rPr>
          <w:rFonts w:ascii="Times New Roman" w:hAnsi="Times New Roman" w:cs="Times New Roman"/>
          <w:sz w:val="24"/>
        </w:rPr>
        <w:t xml:space="preserve"> incidence has remained relatively stable since the primary herpes zoster occurrence </w:t>
      </w:r>
      <w:r>
        <w:rPr>
          <w:rFonts w:ascii="Times New Roman" w:hAnsi="Times New Roman" w:cs="Times New Roman" w:hint="eastAsia"/>
          <w:sz w:val="24"/>
        </w:rPr>
        <w:t xml:space="preserve">at </w:t>
      </w:r>
      <w:r w:rsidRPr="008D6E83">
        <w:rPr>
          <w:rFonts w:ascii="Times New Roman" w:hAnsi="Times New Roman" w:cs="Times New Roman"/>
          <w:sz w:val="24"/>
        </w:rPr>
        <w:t>12 month</w:t>
      </w:r>
      <w:r>
        <w:rPr>
          <w:rFonts w:ascii="Times New Roman" w:hAnsi="Times New Roman" w:cs="Times New Roman" w:hint="eastAsia"/>
          <w:sz w:val="24"/>
        </w:rPr>
        <w:t>s</w:t>
      </w:r>
      <w:r w:rsidRPr="008D6E8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Pr="00395D66">
        <w:rPr>
          <w:rFonts w:ascii="Times New Roman" w:hAnsi="Times New Roman" w:cs="Times New Roman"/>
          <w:sz w:val="24"/>
        </w:rPr>
        <w:t xml:space="preserve">Factors associated with an increased risk of zoster included </w:t>
      </w:r>
      <w:r>
        <w:rPr>
          <w:rFonts w:ascii="Times New Roman" w:hAnsi="Times New Roman" w:cs="Times New Roman" w:hint="eastAsia"/>
          <w:sz w:val="24"/>
        </w:rPr>
        <w:t>aged 60 years and older</w:t>
      </w:r>
      <w:r w:rsidRPr="00395D66">
        <w:rPr>
          <w:rFonts w:ascii="Times New Roman" w:hAnsi="Times New Roman" w:cs="Times New Roman"/>
          <w:sz w:val="24"/>
        </w:rPr>
        <w:t xml:space="preserve">, </w:t>
      </w:r>
      <w:r w:rsidRPr="00231E84">
        <w:rPr>
          <w:rFonts w:ascii="Times New Roman" w:hAnsi="Times New Roman" w:cs="Times New Roman"/>
          <w:sz w:val="24"/>
        </w:rPr>
        <w:t xml:space="preserve">female, </w:t>
      </w:r>
      <w:r w:rsidRPr="00395D66">
        <w:rPr>
          <w:rFonts w:ascii="Times New Roman" w:hAnsi="Times New Roman" w:cs="Times New Roman"/>
          <w:sz w:val="24"/>
        </w:rPr>
        <w:t xml:space="preserve">a history of immunosuppression, and </w:t>
      </w:r>
      <w:bookmarkStart w:id="0" w:name="_Hlk167354880"/>
      <w:r w:rsidRPr="00395D66">
        <w:rPr>
          <w:rFonts w:ascii="Times New Roman" w:hAnsi="Times New Roman" w:cs="Times New Roman"/>
          <w:sz w:val="24"/>
        </w:rPr>
        <w:t>having three or more chronic diseases comorbidities</w:t>
      </w:r>
      <w:bookmarkEnd w:id="0"/>
      <w:r w:rsidRPr="00395D66">
        <w:rPr>
          <w:rFonts w:ascii="Times New Roman" w:hAnsi="Times New Roman" w:cs="Times New Roman"/>
          <w:sz w:val="24"/>
        </w:rPr>
        <w:t xml:space="preserve">. Specifically </w:t>
      </w:r>
      <w:r w:rsidRPr="00231E84">
        <w:rPr>
          <w:rFonts w:ascii="Times New Roman" w:hAnsi="Times New Roman" w:cs="Times New Roman"/>
          <w:sz w:val="24"/>
        </w:rPr>
        <w:t>for males,</w:t>
      </w:r>
      <w:r w:rsidRPr="00045746"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aged over </w:t>
      </w:r>
      <w:r w:rsidRPr="00D04C01">
        <w:rPr>
          <w:rFonts w:ascii="Times New Roman" w:hAnsi="Times New Roman" w:cs="Times New Roman"/>
          <w:sz w:val="24"/>
        </w:rPr>
        <w:t>70</w:t>
      </w:r>
      <w:r>
        <w:rPr>
          <w:rFonts w:ascii="Times New Roman" w:hAnsi="Times New Roman" w:cs="Times New Roman" w:hint="eastAsia"/>
          <w:sz w:val="24"/>
        </w:rPr>
        <w:t xml:space="preserve"> years,</w:t>
      </w:r>
      <w:r w:rsidRPr="00395D6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a history</w:t>
      </w:r>
      <w:r w:rsidRPr="00395D66">
        <w:rPr>
          <w:rFonts w:ascii="Times New Roman" w:hAnsi="Times New Roman" w:cs="Times New Roman"/>
          <w:sz w:val="24"/>
        </w:rPr>
        <w:t xml:space="preserve"> of immunosuppression </w:t>
      </w:r>
      <w:r>
        <w:rPr>
          <w:rFonts w:ascii="Times New Roman" w:hAnsi="Times New Roman" w:cs="Times New Roman" w:hint="eastAsia"/>
          <w:sz w:val="24"/>
        </w:rPr>
        <w:t xml:space="preserve">and asthma </w:t>
      </w:r>
      <w:r w:rsidRPr="00395D66">
        <w:rPr>
          <w:rFonts w:ascii="Times New Roman" w:hAnsi="Times New Roman" w:cs="Times New Roman"/>
          <w:sz w:val="24"/>
        </w:rPr>
        <w:t xml:space="preserve">were identified as risk factors, while for females, </w:t>
      </w:r>
      <w:r>
        <w:rPr>
          <w:rFonts w:ascii="Times New Roman" w:hAnsi="Times New Roman" w:cs="Times New Roman" w:hint="eastAsia"/>
          <w:sz w:val="24"/>
        </w:rPr>
        <w:t>aged 60-69 years, a</w:t>
      </w:r>
      <w:r w:rsidRPr="00395D6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history </w:t>
      </w:r>
      <w:r w:rsidRPr="00395D66">
        <w:rPr>
          <w:rFonts w:ascii="Times New Roman" w:hAnsi="Times New Roman" w:cs="Times New Roman"/>
          <w:sz w:val="24"/>
        </w:rPr>
        <w:t xml:space="preserve">of immunosuppression </w:t>
      </w:r>
      <w:r>
        <w:rPr>
          <w:rFonts w:ascii="Times New Roman" w:hAnsi="Times New Roman" w:cs="Times New Roman" w:hint="eastAsia"/>
          <w:sz w:val="24"/>
        </w:rPr>
        <w:t xml:space="preserve">and stroke </w:t>
      </w:r>
      <w:r w:rsidRPr="00395D66">
        <w:rPr>
          <w:rFonts w:ascii="Times New Roman" w:hAnsi="Times New Roman" w:cs="Times New Roman"/>
          <w:sz w:val="24"/>
        </w:rPr>
        <w:t>were identified as risk factors.</w:t>
      </w:r>
    </w:p>
    <w:p w14:paraId="3B484EEB" w14:textId="67CE3E10" w:rsidR="00883A8A" w:rsidRPr="000C7A05" w:rsidRDefault="00883A8A" w:rsidP="00883A8A">
      <w:pPr>
        <w:spacing w:line="36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A80049">
        <w:rPr>
          <w:rFonts w:ascii="Times New Roman" w:hAnsi="Times New Roman" w:cs="Times New Roman"/>
          <w:b/>
          <w:bCs/>
          <w:sz w:val="24"/>
        </w:rPr>
        <w:t>Conclusions: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C3526F">
        <w:rPr>
          <w:rFonts w:ascii="Times New Roman" w:hAnsi="Times New Roman" w:cs="Times New Roman" w:hint="eastAsia"/>
          <w:sz w:val="24"/>
        </w:rPr>
        <w:t xml:space="preserve">Our </w:t>
      </w:r>
      <w:r w:rsidRPr="00C3526F">
        <w:rPr>
          <w:rFonts w:ascii="Times New Roman" w:hAnsi="Times New Roman" w:cs="Times New Roman"/>
          <w:sz w:val="24"/>
        </w:rPr>
        <w:t>results provide</w:t>
      </w:r>
      <w:r>
        <w:rPr>
          <w:rFonts w:ascii="Times New Roman" w:hAnsi="Times New Roman" w:cs="Times New Roman" w:hint="eastAsia"/>
          <w:sz w:val="24"/>
        </w:rPr>
        <w:t>d</w:t>
      </w:r>
      <w:r w:rsidRPr="00C3526F">
        <w:rPr>
          <w:rFonts w:ascii="Times New Roman" w:hAnsi="Times New Roman" w:cs="Times New Roman"/>
          <w:sz w:val="24"/>
        </w:rPr>
        <w:t xml:space="preserve"> valuable insights for </w:t>
      </w:r>
      <w:r w:rsidRPr="00395D66">
        <w:rPr>
          <w:rFonts w:ascii="Times New Roman" w:hAnsi="Times New Roman" w:cs="Times New Roman"/>
          <w:sz w:val="24"/>
        </w:rPr>
        <w:t>devising targeted strategies to prevent and manage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Pr="00395D66">
        <w:rPr>
          <w:rFonts w:ascii="Times New Roman" w:hAnsi="Times New Roman" w:cs="Times New Roman"/>
          <w:sz w:val="24"/>
        </w:rPr>
        <w:t>herpes zoster</w:t>
      </w:r>
      <w:r>
        <w:rPr>
          <w:rFonts w:ascii="Times New Roman" w:hAnsi="Times New Roman" w:cs="Times New Roman" w:hint="eastAsia"/>
          <w:sz w:val="24"/>
        </w:rPr>
        <w:t>.</w:t>
      </w:r>
      <w:r w:rsidRPr="000C7A0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More attention should be paid</w:t>
      </w:r>
      <w:r w:rsidRPr="000C7A0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to</w:t>
      </w:r>
      <w:r w:rsidRPr="000C7A05">
        <w:rPr>
          <w:rFonts w:ascii="Times New Roman" w:hAnsi="Times New Roman" w:cs="Times New Roman"/>
          <w:sz w:val="24"/>
        </w:rPr>
        <w:t xml:space="preserve"> individuals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Pr="000C7A05">
        <w:rPr>
          <w:rFonts w:ascii="Times New Roman" w:hAnsi="Times New Roman" w:cs="Times New Roman"/>
          <w:sz w:val="24"/>
        </w:rPr>
        <w:t xml:space="preserve">with </w:t>
      </w:r>
      <w:r>
        <w:rPr>
          <w:rFonts w:ascii="Times New Roman" w:hAnsi="Times New Roman" w:cs="Times New Roman" w:hint="eastAsia"/>
          <w:sz w:val="24"/>
        </w:rPr>
        <w:t xml:space="preserve">recurrent herpes zoster and a history of </w:t>
      </w:r>
      <w:r w:rsidRPr="000C7A05">
        <w:rPr>
          <w:rFonts w:ascii="Times New Roman" w:hAnsi="Times New Roman" w:cs="Times New Roman"/>
          <w:sz w:val="24"/>
        </w:rPr>
        <w:t xml:space="preserve">chronic </w:t>
      </w:r>
      <w:r>
        <w:rPr>
          <w:rFonts w:ascii="Times New Roman" w:hAnsi="Times New Roman" w:cs="Times New Roman" w:hint="eastAsia"/>
          <w:sz w:val="24"/>
        </w:rPr>
        <w:t>diseases</w:t>
      </w:r>
      <w:r w:rsidRPr="000C7A05">
        <w:rPr>
          <w:rFonts w:ascii="Times New Roman" w:hAnsi="Times New Roman" w:cs="Times New Roman"/>
          <w:sz w:val="24"/>
        </w:rPr>
        <w:t xml:space="preserve"> or </w:t>
      </w:r>
      <w:r w:rsidRPr="00395D66">
        <w:rPr>
          <w:rFonts w:ascii="Times New Roman" w:hAnsi="Times New Roman" w:cs="Times New Roman"/>
          <w:sz w:val="24"/>
        </w:rPr>
        <w:t>immunosuppression</w:t>
      </w:r>
      <w:r w:rsidRPr="000C7A05">
        <w:rPr>
          <w:rFonts w:ascii="Times New Roman" w:hAnsi="Times New Roman" w:cs="Times New Roman"/>
          <w:sz w:val="24"/>
        </w:rPr>
        <w:t>.</w:t>
      </w:r>
    </w:p>
    <w:p w14:paraId="60085A52" w14:textId="77777777" w:rsidR="00883A8A" w:rsidRPr="007A4D37" w:rsidRDefault="00883A8A" w:rsidP="00883A8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558AC">
        <w:rPr>
          <w:rFonts w:ascii="Times New Roman" w:hAnsi="Times New Roman" w:cs="Times New Roman"/>
          <w:b/>
          <w:bCs/>
          <w:color w:val="222222"/>
          <w:sz w:val="24"/>
          <w:shd w:val="clear" w:color="auto" w:fill="FFFFFF"/>
        </w:rPr>
        <w:lastRenderedPageBreak/>
        <w:t>Keywords:</w:t>
      </w:r>
      <w:r w:rsidRPr="000C7A05">
        <w:t xml:space="preserve"> </w:t>
      </w:r>
      <w:r w:rsidRPr="007A4D37">
        <w:rPr>
          <w:rFonts w:ascii="Times New Roman" w:hAnsi="Times New Roman" w:cs="Times New Roman" w:hint="eastAsia"/>
          <w:color w:val="222222"/>
          <w:sz w:val="24"/>
          <w:shd w:val="clear" w:color="auto" w:fill="FFFFFF"/>
        </w:rPr>
        <w:t>h</w:t>
      </w:r>
      <w:r w:rsidRPr="007A4D37">
        <w:rPr>
          <w:rFonts w:ascii="Times New Roman" w:hAnsi="Times New Roman" w:cs="Times New Roman"/>
          <w:color w:val="222222"/>
          <w:sz w:val="24"/>
          <w:shd w:val="clear" w:color="auto" w:fill="FFFFFF"/>
        </w:rPr>
        <w:t>erpes zoster</w:t>
      </w:r>
      <w:r w:rsidRPr="007A4D37">
        <w:rPr>
          <w:rFonts w:ascii="Times New Roman" w:hAnsi="Times New Roman" w:cs="Times New Roman" w:hint="eastAsia"/>
          <w:color w:val="222222"/>
          <w:sz w:val="24"/>
          <w:shd w:val="clear" w:color="auto" w:fill="FFFFFF"/>
        </w:rPr>
        <w:t>; chronic diseases; immunosuppression;</w:t>
      </w:r>
      <w:r w:rsidRPr="007A4D37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cohort study</w:t>
      </w:r>
    </w:p>
    <w:p w14:paraId="7412D529" w14:textId="77777777" w:rsidR="00A65295" w:rsidRPr="00883A8A" w:rsidRDefault="00A65295"/>
    <w:sectPr w:rsidR="00A65295" w:rsidRPr="00883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39CF" w14:textId="77777777" w:rsidR="003465F2" w:rsidRDefault="003465F2" w:rsidP="003465F2">
      <w:pPr>
        <w:spacing w:after="0" w:line="240" w:lineRule="auto"/>
      </w:pPr>
      <w:r>
        <w:separator/>
      </w:r>
    </w:p>
  </w:endnote>
  <w:endnote w:type="continuationSeparator" w:id="0">
    <w:p w14:paraId="61A777D5" w14:textId="77777777" w:rsidR="003465F2" w:rsidRDefault="003465F2" w:rsidP="0034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A3EA" w14:textId="77777777" w:rsidR="003465F2" w:rsidRDefault="003465F2" w:rsidP="003465F2">
      <w:pPr>
        <w:spacing w:after="0" w:line="240" w:lineRule="auto"/>
      </w:pPr>
      <w:r>
        <w:separator/>
      </w:r>
    </w:p>
  </w:footnote>
  <w:footnote w:type="continuationSeparator" w:id="0">
    <w:p w14:paraId="31FBC56E" w14:textId="77777777" w:rsidR="003465F2" w:rsidRDefault="003465F2" w:rsidP="003465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a0NDIwMTE0MzI1MbRU0lEKTi0uzszPAykwrAUA5PNxNywAAAA="/>
  </w:docVars>
  <w:rsids>
    <w:rsidRoot w:val="00A65295"/>
    <w:rsid w:val="000001B1"/>
    <w:rsid w:val="00192804"/>
    <w:rsid w:val="00221788"/>
    <w:rsid w:val="00307578"/>
    <w:rsid w:val="00342617"/>
    <w:rsid w:val="003465F2"/>
    <w:rsid w:val="00352AA5"/>
    <w:rsid w:val="0060064A"/>
    <w:rsid w:val="00685D59"/>
    <w:rsid w:val="00883A8A"/>
    <w:rsid w:val="00A65295"/>
    <w:rsid w:val="00BE5A8E"/>
    <w:rsid w:val="00C73B51"/>
    <w:rsid w:val="00F5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61CB6"/>
  <w15:chartTrackingRefBased/>
  <w15:docId w15:val="{E97DE0ED-95AD-4735-9BFA-79A12DAA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A8A"/>
    <w:pPr>
      <w:widowControl w:val="0"/>
      <w:spacing w:after="160" w:line="278" w:lineRule="auto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A8A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A8A"/>
    <w:rPr>
      <w:b/>
      <w:bCs/>
      <w:kern w:val="44"/>
      <w:sz w:val="32"/>
      <w:szCs w:val="44"/>
    </w:rPr>
  </w:style>
  <w:style w:type="paragraph" w:styleId="NoSpacing">
    <w:name w:val="No Spacing"/>
    <w:uiPriority w:val="1"/>
    <w:qFormat/>
    <w:rsid w:val="000001B1"/>
    <w:rPr>
      <w:kern w:val="0"/>
      <w:sz w:val="22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46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465F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465F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465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Miao</dc:creator>
  <cp:keywords/>
  <dc:description/>
  <cp:lastModifiedBy>Yuting Han</cp:lastModifiedBy>
  <cp:revision>7</cp:revision>
  <dcterms:created xsi:type="dcterms:W3CDTF">2024-08-13T03:55:00Z</dcterms:created>
  <dcterms:modified xsi:type="dcterms:W3CDTF">2024-10-12T07:34:00Z</dcterms:modified>
</cp:coreProperties>
</file>